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6B" w:rsidRDefault="00CA196B" w:rsidP="00CA196B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963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Výroční zpráva o činnosti Městského úřadu v Třemošné v oblasti poskytování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963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informací v souladu se zákonem č.106/1999 Sb., za rok 201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</w:t>
      </w:r>
      <w:r w:rsidRPr="000963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</w:p>
    <w:p w:rsidR="00CA196B" w:rsidRDefault="00CA196B" w:rsidP="00CA196B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CA196B" w:rsidTr="00E10055">
        <w:tc>
          <w:tcPr>
            <w:tcW w:w="7479" w:type="dxa"/>
          </w:tcPr>
          <w:p w:rsidR="00CA196B" w:rsidRDefault="00CA196B" w:rsidP="00E1005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A196B" w:rsidRDefault="00CA196B" w:rsidP="00E1005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podaných žádostí o informace</w:t>
            </w:r>
          </w:p>
          <w:p w:rsidR="00CA196B" w:rsidRDefault="00CA196B" w:rsidP="00E10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33" w:type="dxa"/>
          </w:tcPr>
          <w:p w:rsidR="00CA196B" w:rsidRPr="00047C9F" w:rsidRDefault="00CA196B" w:rsidP="00E100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CA196B" w:rsidRPr="00047C9F" w:rsidRDefault="00CA196B" w:rsidP="00E100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47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</w:tr>
      <w:tr w:rsidR="00CA196B" w:rsidTr="00E10055">
        <w:tc>
          <w:tcPr>
            <w:tcW w:w="7479" w:type="dxa"/>
          </w:tcPr>
          <w:p w:rsidR="00CA196B" w:rsidRDefault="00CA196B" w:rsidP="00E1005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A196B" w:rsidRDefault="00CA196B" w:rsidP="00E1005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vydaných rozhodnutí o odmítnutí žádosti</w:t>
            </w:r>
          </w:p>
          <w:p w:rsidR="00CA196B" w:rsidRDefault="00CA196B" w:rsidP="00E10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33" w:type="dxa"/>
          </w:tcPr>
          <w:p w:rsidR="00CA196B" w:rsidRPr="00047C9F" w:rsidRDefault="00CA196B" w:rsidP="00E100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CA196B" w:rsidRPr="00047C9F" w:rsidRDefault="00CA196B" w:rsidP="00E100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47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</w:tr>
      <w:tr w:rsidR="00CA196B" w:rsidTr="00E10055">
        <w:tc>
          <w:tcPr>
            <w:tcW w:w="7479" w:type="dxa"/>
          </w:tcPr>
          <w:p w:rsidR="00CA196B" w:rsidRDefault="00CA196B" w:rsidP="00E1005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A196B" w:rsidRDefault="00CA196B" w:rsidP="00E1005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podaných odvolání proti rozhodnutí</w:t>
            </w:r>
          </w:p>
          <w:p w:rsidR="00CA196B" w:rsidRDefault="00CA196B" w:rsidP="00E10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33" w:type="dxa"/>
          </w:tcPr>
          <w:p w:rsidR="00CA196B" w:rsidRPr="00047C9F" w:rsidRDefault="00CA196B" w:rsidP="00E100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CA196B" w:rsidRPr="00047C9F" w:rsidRDefault="00CA196B" w:rsidP="00E100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47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</w:tr>
      <w:tr w:rsidR="00CA196B" w:rsidTr="00E10055">
        <w:tc>
          <w:tcPr>
            <w:tcW w:w="7479" w:type="dxa"/>
          </w:tcPr>
          <w:p w:rsidR="00CA196B" w:rsidRDefault="00CA196B" w:rsidP="00E1005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A196B" w:rsidRDefault="00CA196B" w:rsidP="00E1005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opis podstatných částí každého rozsudku soudu ve věci přezkoumání zákonnosti rozhodnutí povinného subjektu o odmítnutí žádosti o poskytnutí informace a  přehled všech výdajů, které povinný subjekt vynaložil v souvislosti se soudními řízeními o právech a povinnostech podle tohoto zákona, a to včetně nákladů na  své vlastní zaměstnance a nákladů na právní zastoupení</w:t>
            </w:r>
          </w:p>
          <w:p w:rsidR="00CA196B" w:rsidRDefault="00CA196B" w:rsidP="00E100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33" w:type="dxa"/>
          </w:tcPr>
          <w:p w:rsidR="00CA196B" w:rsidRPr="00047C9F" w:rsidRDefault="00CA196B" w:rsidP="00E100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CA196B" w:rsidRPr="00047C9F" w:rsidRDefault="00CA196B" w:rsidP="00E100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CA196B" w:rsidRPr="00047C9F" w:rsidRDefault="00CA196B" w:rsidP="00E100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CA196B" w:rsidRPr="00047C9F" w:rsidRDefault="00CA196B" w:rsidP="00E100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CA196B" w:rsidRPr="00047C9F" w:rsidRDefault="00CA196B" w:rsidP="00E100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47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</w:tr>
      <w:tr w:rsidR="00CA196B" w:rsidTr="00E10055">
        <w:tc>
          <w:tcPr>
            <w:tcW w:w="7479" w:type="dxa"/>
          </w:tcPr>
          <w:p w:rsidR="00CA196B" w:rsidRDefault="00CA196B" w:rsidP="00E1005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A196B" w:rsidRDefault="00CA196B" w:rsidP="00E1005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výčet poskytnutých výhradních licencí, včetně odůvodnění nezbytnosti poskytnutí výhradní licence</w:t>
            </w:r>
          </w:p>
          <w:p w:rsidR="00CA196B" w:rsidRDefault="00CA196B" w:rsidP="00E100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33" w:type="dxa"/>
          </w:tcPr>
          <w:p w:rsidR="00CA196B" w:rsidRPr="00047C9F" w:rsidRDefault="00CA196B" w:rsidP="00E100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CA196B" w:rsidRPr="00047C9F" w:rsidRDefault="00CA196B" w:rsidP="00E100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CA196B" w:rsidRPr="00047C9F" w:rsidRDefault="00CA196B" w:rsidP="00E100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47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</w:tr>
      <w:tr w:rsidR="00CA196B" w:rsidTr="00E10055">
        <w:tc>
          <w:tcPr>
            <w:tcW w:w="7479" w:type="dxa"/>
          </w:tcPr>
          <w:p w:rsidR="00CA196B" w:rsidRDefault="00CA196B" w:rsidP="00E1005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A196B" w:rsidRDefault="00CA196B" w:rsidP="00E1005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stížností podaných podle § 16a, důvody jejich podání a stručný popis způsobu jejich vyřízení</w:t>
            </w:r>
          </w:p>
          <w:p w:rsidR="00CA196B" w:rsidRPr="00803A9B" w:rsidRDefault="00CA196B" w:rsidP="00E100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33" w:type="dxa"/>
          </w:tcPr>
          <w:p w:rsidR="00CA196B" w:rsidRPr="00047C9F" w:rsidRDefault="00CA196B" w:rsidP="00E100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CA196B" w:rsidRPr="00047C9F" w:rsidRDefault="00CA196B" w:rsidP="00E100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CA196B" w:rsidRPr="00047C9F" w:rsidRDefault="00CA196B" w:rsidP="00E100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47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</w:tr>
      <w:tr w:rsidR="00CA196B" w:rsidTr="00E10055">
        <w:tc>
          <w:tcPr>
            <w:tcW w:w="7479" w:type="dxa"/>
          </w:tcPr>
          <w:p w:rsidR="00CA196B" w:rsidRDefault="00CA196B" w:rsidP="00E1005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A196B" w:rsidRDefault="00CA196B" w:rsidP="00E1005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další informace vztahující se k uplatňování tohoto zákona</w:t>
            </w:r>
          </w:p>
          <w:p w:rsidR="00CA196B" w:rsidRPr="00803A9B" w:rsidRDefault="00CA196B" w:rsidP="00E10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33" w:type="dxa"/>
          </w:tcPr>
          <w:p w:rsidR="00CA196B" w:rsidRPr="00047C9F" w:rsidRDefault="00CA196B" w:rsidP="00E100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:rsidR="00CA196B" w:rsidRPr="00047C9F" w:rsidRDefault="00CA196B" w:rsidP="00E100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047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</w:tr>
    </w:tbl>
    <w:p w:rsidR="00CA196B" w:rsidRPr="00096336" w:rsidRDefault="00CA196B" w:rsidP="00CA19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196B" w:rsidRDefault="00CA196B" w:rsidP="00CA196B">
      <w:pPr>
        <w:autoSpaceDE w:val="0"/>
        <w:autoSpaceDN w:val="0"/>
        <w:adjustRightInd w:val="0"/>
        <w:spacing w:before="100" w:beforeAutospacing="1" w:after="100" w:afterAutospacing="1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196B" w:rsidRDefault="00CA196B" w:rsidP="00CA196B">
      <w:pPr>
        <w:autoSpaceDE w:val="0"/>
        <w:autoSpaceDN w:val="0"/>
        <w:adjustRightInd w:val="0"/>
        <w:spacing w:line="240" w:lineRule="auto"/>
        <w:ind w:left="4247" w:hanging="4247"/>
        <w:rPr>
          <w:rFonts w:ascii="Arial" w:eastAsia="Times New Roman" w:hAnsi="Arial" w:cs="Arial"/>
          <w:sz w:val="24"/>
          <w:szCs w:val="24"/>
          <w:lang w:eastAsia="cs-CZ"/>
        </w:rPr>
      </w:pPr>
      <w:r w:rsidRPr="00774A51">
        <w:rPr>
          <w:rFonts w:ascii="Arial" w:eastAsia="Times New Roman" w:hAnsi="Arial" w:cs="Arial"/>
          <w:sz w:val="24"/>
          <w:szCs w:val="24"/>
          <w:lang w:eastAsia="cs-CZ"/>
        </w:rPr>
        <w:t>V Třemošné dne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8. února 2013</w:t>
      </w:r>
    </w:p>
    <w:p w:rsidR="00CA196B" w:rsidRDefault="00CA196B" w:rsidP="00CA196B">
      <w:pPr>
        <w:autoSpaceDE w:val="0"/>
        <w:autoSpaceDN w:val="0"/>
        <w:adjustRightInd w:val="0"/>
        <w:spacing w:before="100" w:beforeAutospacing="1" w:after="100" w:afterAutospacing="1" w:line="240" w:lineRule="auto"/>
        <w:ind w:left="4248" w:hanging="4248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CA196B" w:rsidRDefault="00CA196B" w:rsidP="00CA196B">
      <w:pPr>
        <w:autoSpaceDE w:val="0"/>
        <w:autoSpaceDN w:val="0"/>
        <w:adjustRightInd w:val="0"/>
        <w:spacing w:line="240" w:lineRule="auto"/>
        <w:ind w:left="709" w:hanging="709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     Ing. Josef Nezbeda</w:t>
      </w:r>
    </w:p>
    <w:p w:rsidR="00CA196B" w:rsidRDefault="00CA196B" w:rsidP="00CA196B">
      <w:pPr>
        <w:autoSpaceDE w:val="0"/>
        <w:autoSpaceDN w:val="0"/>
        <w:adjustRightInd w:val="0"/>
        <w:spacing w:line="240" w:lineRule="auto"/>
        <w:ind w:left="709" w:hanging="709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                           tajemník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MěÚ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v Třemošné</w:t>
      </w:r>
    </w:p>
    <w:p w:rsidR="00CA196B" w:rsidRDefault="00CA196B" w:rsidP="00CA196B">
      <w:pPr>
        <w:autoSpaceDE w:val="0"/>
        <w:autoSpaceDN w:val="0"/>
        <w:adjustRightInd w:val="0"/>
        <w:spacing w:line="240" w:lineRule="auto"/>
        <w:ind w:left="4247" w:hanging="4247"/>
        <w:rPr>
          <w:rFonts w:ascii="Arial" w:eastAsia="Times New Roman" w:hAnsi="Arial" w:cs="Arial"/>
          <w:sz w:val="24"/>
          <w:szCs w:val="24"/>
          <w:lang w:eastAsia="cs-CZ"/>
        </w:rPr>
      </w:pPr>
    </w:p>
    <w:p w:rsidR="007511CB" w:rsidRDefault="00CA196B">
      <w:bookmarkStart w:id="0" w:name="_GoBack"/>
      <w:bookmarkEnd w:id="0"/>
    </w:p>
    <w:sectPr w:rsidR="0075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6B"/>
    <w:rsid w:val="00162FEC"/>
    <w:rsid w:val="00245A6E"/>
    <w:rsid w:val="00B03284"/>
    <w:rsid w:val="00CA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19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19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19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19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Nezbeda</dc:creator>
  <cp:lastModifiedBy>Josef Nezbeda</cp:lastModifiedBy>
  <cp:revision>1</cp:revision>
  <dcterms:created xsi:type="dcterms:W3CDTF">2013-02-08T10:25:00Z</dcterms:created>
  <dcterms:modified xsi:type="dcterms:W3CDTF">2013-02-08T10:26:00Z</dcterms:modified>
</cp:coreProperties>
</file>